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sz w:val="24"/>
          <w:szCs w:val="24"/>
        </w:rPr>
        <w:t xml:space="preserve">Ogłoszenie nr 510560995-N-2020 z dnia 30.12.2020 r. </w:t>
      </w:r>
    </w:p>
    <w:p w:rsidR="00AA5CD9" w:rsidRPr="00AA5CD9" w:rsidRDefault="00AA5CD9" w:rsidP="00AA5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sz w:val="24"/>
          <w:szCs w:val="24"/>
        </w:rPr>
        <w:t xml:space="preserve">Gmina Żelazków: Świadczenie usługi oświetlania ulic, placów i dróg publicznych za pomocą infrastruktury oświetleniowej stanowiącej własność Wykonawcy oraz infrastruktury oświetleniowej będącej w posiadaniu Wykonawcy, w obrębie administracyjnym Gminy Żelazków na rok 2021. </w:t>
      </w:r>
      <w:r w:rsidRPr="00AA5CD9">
        <w:rPr>
          <w:rFonts w:ascii="Times New Roman" w:eastAsia="Times New Roman" w:hAnsi="Times New Roman" w:cs="Times New Roman"/>
          <w:sz w:val="24"/>
          <w:szCs w:val="24"/>
        </w:rPr>
        <w:br/>
      </w:r>
      <w:r w:rsidRPr="00AA5CD9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UDZIELENIU ZAMÓWIENIA - Usługi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AA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sz w:val="24"/>
          <w:szCs w:val="24"/>
        </w:rPr>
        <w:t xml:space="preserve">obowiązkowe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AA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sz w:val="24"/>
          <w:szCs w:val="24"/>
        </w:rPr>
        <w:t xml:space="preserve">zamówienia publicznego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było przedmiotem ogłoszenia w Biuletynie Zamówień Publicznych:</w:t>
      </w:r>
      <w:r w:rsidRPr="00AA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AA5CD9">
        <w:rPr>
          <w:rFonts w:ascii="Times New Roman" w:eastAsia="Times New Roman" w:hAnsi="Times New Roman" w:cs="Times New Roman"/>
          <w:sz w:val="24"/>
          <w:szCs w:val="24"/>
        </w:rPr>
        <w:br/>
        <w:t xml:space="preserve">Numer ogłoszenia: 550547239-N-2020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o zmianie ogłoszenia zostało zamieszczone w Biuletynie Zamówień Publicznych:</w:t>
      </w:r>
      <w:r w:rsidRPr="00AA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AA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sz w:val="24"/>
          <w:szCs w:val="24"/>
        </w:rPr>
        <w:t xml:space="preserve">Gmina Żelazków, Krajowy numer identyfikacyjny 25085493200000, ul. -  138, 62-817  Żelazków, woj. wielkopolskie, państwo Polska, tel. 0-62 76-91-008, e-mail ug@zelazkow.pl, faks 0-62 76-91-008. </w:t>
      </w:r>
      <w:r w:rsidRPr="00AA5CD9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AA5CD9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AA5CD9">
        <w:rPr>
          <w:rFonts w:ascii="Times New Roman" w:eastAsia="Times New Roman" w:hAnsi="Times New Roman" w:cs="Times New Roman"/>
          <w:sz w:val="24"/>
          <w:szCs w:val="24"/>
        </w:rPr>
        <w:t xml:space="preserve">): www.bip.zelazkow.pl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b/>
          <w:bCs/>
          <w:sz w:val="24"/>
          <w:szCs w:val="24"/>
        </w:rPr>
        <w:t>I.2) RODZAJ ZAMAWIAJĄCEGO:</w:t>
      </w:r>
      <w:r w:rsidRPr="00AA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sz w:val="24"/>
          <w:szCs w:val="24"/>
        </w:rPr>
        <w:t>Administracja samorządowa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sz w:val="24"/>
          <w:szCs w:val="24"/>
        </w:rPr>
        <w:t xml:space="preserve">Świadczenie usługi oświetlania ulic, placów i dróg publicznych za pomocą infrastruktury oświetleniowej stanowiącej własność Wykonawcy oraz infrastruktury oświetleniowej będącej w posiadaniu Wykonawcy, w obrębie administracyjnym Gminy Żelazków na rok 2021.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b/>
          <w:bCs/>
          <w:sz w:val="24"/>
          <w:szCs w:val="24"/>
        </w:rPr>
        <w:t>Numer referencyjny</w:t>
      </w:r>
      <w:r w:rsidRPr="00AA5CD9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dotyczy):</w:t>
      </w:r>
      <w:r w:rsidRPr="00AA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sz w:val="24"/>
          <w:szCs w:val="24"/>
        </w:rPr>
        <w:t xml:space="preserve">ZP271.18.2020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AA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sz w:val="24"/>
          <w:szCs w:val="24"/>
        </w:rPr>
        <w:t xml:space="preserve">Usługi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II.3) Krótki opis przedmiotu zamówienia </w:t>
      </w:r>
      <w:r w:rsidRPr="00AA5CD9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AA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D9">
        <w:rPr>
          <w:rFonts w:ascii="Times New Roman" w:eastAsia="Times New Roman" w:hAnsi="Times New Roman" w:cs="Times New Roman"/>
          <w:b/>
          <w:bCs/>
          <w:sz w:val="24"/>
          <w:szCs w:val="24"/>
        </w:rPr>
        <w:t>a w przypadku partnerstwa innowacyjnego - określenie zapotrzebowania na innowacyjny produkt, usługę lub roboty budowlane:</w:t>
      </w:r>
      <w:r w:rsidRPr="00AA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sz w:val="24"/>
          <w:szCs w:val="24"/>
        </w:rPr>
        <w:t xml:space="preserve">W celu realizacji przedmiotu zamówienia Wykonawca: 1) zakupi we własnym imieniu energię elektryczną i usługę dystrybucji energii elektrycznej do zasilania infrastruktury oświetleniowej, 2) wykonywał będzie prace i czynności eksploatacyjno-konserwacyjne zmierzające do prawidłowego i bezpiecznego funkcjonowania infrastruktury oświetleniowej, w szczególności : a) monitorował infrastrukturę oświetleniową, b) wymieniał źródła światła i inne niesprawne elementy opraw oświetleniowych ,c) w przypadku braku technicznej możliwości naprawy wymieniał oprawy oświetleniowe, d) regulował oraz wymieniał </w:t>
      </w:r>
      <w:r w:rsidRPr="00AA5CD9">
        <w:rPr>
          <w:rFonts w:ascii="Times New Roman" w:eastAsia="Times New Roman" w:hAnsi="Times New Roman" w:cs="Times New Roman"/>
          <w:sz w:val="24"/>
          <w:szCs w:val="24"/>
        </w:rPr>
        <w:lastRenderedPageBreak/>
        <w:t>uszkodzone elementy aparatury zasilającej i sterowniczej, e) naprawiał lub wymieniał uszkodzone przewody i kable w liniach zasilających infrastrukturę oświetleniową, f) naprawiał lub wymieniał wyeksploatowane szafki/złącza oświetleniowe, h) zabezpieczał lub wymieniał pokrywy wnęk latarni ulicznych lub szafek/łączy oświetleniowych, i)wykonywał pomiary okresowe - zgodnie z obowiązującymi przepisami, j) zabezpieczał i odtwarzał skutki zdarzeń komunikacyjnych, siły wyższej i innych zdarzeń losowych, k) postępował z odpadami - zgodnie z obowiązującymi przepisami, l) pionował latarnie uliczne, m) zarządzał sterowaniem urządzeń infrastruktury oświetleniowej, n) przyjmował zgłoszenia o awariach i prowadził ich rejestr, o) wykonywał inne wskazane przez Zamawiającego prace, jeżeli posiada techniczno- prawno- organizacyjną możliwość ich realizacji. W celu realizacji przedmiotu umowy Wykonawca może posługiwać się podwykonawcami, których wyboru dokonywać będzie z zachowaniem przepisów ustawy Prawo zamówień publicznych (</w:t>
      </w:r>
      <w:proofErr w:type="spellStart"/>
      <w:r w:rsidRPr="00AA5CD9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A5CD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b/>
          <w:bCs/>
          <w:sz w:val="24"/>
          <w:szCs w:val="24"/>
        </w:rPr>
        <w:t>II.4) Informacja o częściach zamówienia:</w:t>
      </w:r>
      <w:r w:rsidRPr="00AA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D9">
        <w:rPr>
          <w:rFonts w:ascii="Times New Roman" w:eastAsia="Times New Roman" w:hAnsi="Times New Roman" w:cs="Times New Roman"/>
          <w:sz w:val="24"/>
          <w:szCs w:val="24"/>
        </w:rPr>
        <w:br/>
      </w:r>
      <w:r w:rsidRPr="00AA5CD9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było podzielone na części:</w:t>
      </w:r>
      <w:r w:rsidRPr="00AA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b/>
          <w:bCs/>
          <w:sz w:val="24"/>
          <w:szCs w:val="24"/>
        </w:rPr>
        <w:t>II.5) Główny Kod CPV:</w:t>
      </w:r>
      <w:r w:rsidRPr="00AA5CD9">
        <w:rPr>
          <w:rFonts w:ascii="Times New Roman" w:eastAsia="Times New Roman" w:hAnsi="Times New Roman" w:cs="Times New Roman"/>
          <w:sz w:val="24"/>
          <w:szCs w:val="24"/>
        </w:rPr>
        <w:t xml:space="preserve"> 50232100-1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PROCEDURA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TRYB UDZIELENIA ZAMÓWIENIA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sz w:val="24"/>
          <w:szCs w:val="24"/>
        </w:rPr>
        <w:t>Zamówienie z wolnej ręki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Ogłoszenie dotyczy zakończenia dynamicznego systemu zakupów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Informacje dodatkowe: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A5CD9" w:rsidRPr="00AA5CD9" w:rsidTr="00AA5C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A5CD9" w:rsidRPr="00AA5CD9" w:rsidRDefault="00AA5CD9" w:rsidP="00AA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CD9" w:rsidRPr="00AA5CD9" w:rsidTr="00AA5C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A5CD9" w:rsidRPr="00AA5CD9" w:rsidRDefault="00AA5CD9" w:rsidP="00AA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CD9" w:rsidRPr="00AA5CD9" w:rsidTr="00AA5C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5CD9" w:rsidRPr="00AA5CD9" w:rsidRDefault="00AA5CD9" w:rsidP="00AA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30/12/2020 </w:t>
            </w: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IV.2) Całkowita wartość zamówienia </w:t>
            </w:r>
          </w:p>
          <w:p w:rsidR="00AA5CD9" w:rsidRPr="00AA5CD9" w:rsidRDefault="00AA5CD9" w:rsidP="00AA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399186.99 </w:t>
            </w: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PLN </w:t>
            </w:r>
          </w:p>
          <w:p w:rsidR="00AA5CD9" w:rsidRPr="00AA5CD9" w:rsidRDefault="00AA5CD9" w:rsidP="00AA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AA5CD9" w:rsidRPr="00AA5CD9" w:rsidRDefault="00AA5CD9" w:rsidP="00AA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otrzymanych ofert:  1 </w:t>
            </w: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tym: </w:t>
            </w: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liczba otrzymanych ofert od małych i średnich przedsiębiorstw:  1 </w:t>
            </w: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liczba otrzymanych ofert od wykonawców z innych państw członkowskich Unii Europejskiej:  0 </w:t>
            </w: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liczba otrzymanych ofert od wykonawców z państw niebędących członkami Unii Europejskiej:  0 </w:t>
            </w: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liczba ofert otrzymanych drogą elektroniczną:  0 </w:t>
            </w:r>
          </w:p>
          <w:p w:rsidR="00AA5CD9" w:rsidRPr="00AA5CD9" w:rsidRDefault="00AA5CD9" w:rsidP="00AA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  <w:p w:rsidR="00AA5CD9" w:rsidRPr="00AA5CD9" w:rsidRDefault="00AA5CD9" w:rsidP="00AA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IV.5) NAZWA I ADRES WYKONAWCY, KTÓREMU UDZIELONO ZAMÓWIENIA</w:t>
            </w: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5CD9" w:rsidRPr="00AA5CD9" w:rsidRDefault="00AA5CD9" w:rsidP="00AA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</w:p>
          <w:p w:rsidR="00AA5CD9" w:rsidRPr="00AA5CD9" w:rsidRDefault="00AA5CD9" w:rsidP="00AA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AA5CD9" w:rsidRPr="00AA5CD9" w:rsidRDefault="00AA5CD9" w:rsidP="00AA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CD9" w:rsidRPr="00AA5CD9" w:rsidRDefault="00AA5CD9" w:rsidP="00AA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wykonawcy: Oświetlenie Uliczne i Drogowe sp. z o.o. </w:t>
            </w: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Email wykonawcy: </w:t>
            </w: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Adres pocztowy: ul. Wrocławska 71A </w:t>
            </w: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Kod pocztowy: 62-800 </w:t>
            </w: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Miejscowość: Kalisz </w:t>
            </w: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Kraj/woj.: wielkopolskie </w:t>
            </w: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Wykonawca jest małym/średnim przedsiębiorcą: </w:t>
            </w:r>
          </w:p>
          <w:p w:rsidR="00AA5CD9" w:rsidRPr="00AA5CD9" w:rsidRDefault="00AA5CD9" w:rsidP="00AA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:rsidR="00AA5CD9" w:rsidRPr="00AA5CD9" w:rsidRDefault="00AA5CD9" w:rsidP="00AA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Wykonawca pochodzi z innego państwa członkowskiego Unii Europejskiej: </w:t>
            </w:r>
          </w:p>
          <w:p w:rsidR="00AA5CD9" w:rsidRPr="00AA5CD9" w:rsidRDefault="00AA5CD9" w:rsidP="00AA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AA5CD9" w:rsidRPr="00AA5CD9" w:rsidRDefault="00AA5CD9" w:rsidP="00AA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Wykonawca pochodzi z innego państwa nie będącego członkiem Unii Europejskiej: </w:t>
            </w:r>
          </w:p>
          <w:p w:rsidR="00AA5CD9" w:rsidRPr="00AA5CD9" w:rsidRDefault="00AA5CD9" w:rsidP="00AA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AA5CD9" w:rsidRPr="00AA5CD9" w:rsidRDefault="00AA5CD9" w:rsidP="00AA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AA5CD9" w:rsidRPr="00AA5CD9" w:rsidRDefault="00AA5CD9" w:rsidP="00AA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491000.00 </w:t>
            </w: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Oferta z najniższą ceną/kosztem 491000.00 </w:t>
            </w: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Oferta z najwyższą ceną/kosztem 491000.00 </w:t>
            </w: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Waluta: PLN </w:t>
            </w:r>
          </w:p>
          <w:p w:rsidR="00AA5CD9" w:rsidRPr="00AA5CD9" w:rsidRDefault="00AA5CD9" w:rsidP="00AA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</w:p>
          <w:p w:rsidR="00AA5CD9" w:rsidRPr="00AA5CD9" w:rsidRDefault="00AA5CD9" w:rsidP="00AA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Wykonawca przewiduje powierzenie wykonania części zamówienia podwykonawcy/podwykonawcom </w:t>
            </w:r>
          </w:p>
          <w:p w:rsidR="00AA5CD9" w:rsidRPr="00AA5CD9" w:rsidRDefault="00AA5CD9" w:rsidP="00AA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AA5CD9" w:rsidRPr="00AA5CD9" w:rsidRDefault="00AA5CD9" w:rsidP="00AA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Wartość lub procentowa część zamówienia, jaka zostanie powierzona podwykonawcy lub podwykonawcom: </w:t>
            </w:r>
          </w:p>
          <w:p w:rsidR="00AA5CD9" w:rsidRPr="00AA5CD9" w:rsidRDefault="00AA5CD9" w:rsidP="00AA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IV.9) UZASADNIENIE UDZIELENIA ZAMÓWIENIA W TRYBIE NEGOCJACJI BEZ OGŁOSZENIA, ZAMÓWIENIA Z WOLNEJ RĘKI ALBO ZAPYTANIA O CENĘ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b/>
          <w:bCs/>
          <w:sz w:val="24"/>
          <w:szCs w:val="24"/>
        </w:rPr>
        <w:t>IV.9.1) Podstawa prawna</w:t>
      </w:r>
      <w:r w:rsidRPr="00AA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sz w:val="24"/>
          <w:szCs w:val="24"/>
        </w:rPr>
        <w:t xml:space="preserve">Postępowanie prowadzone jest w trybie  zamówienia z wolnej ręki  na podstawie art. 67 ust.1 pkt.1 lit. a  ustawy </w:t>
      </w:r>
      <w:proofErr w:type="spellStart"/>
      <w:r w:rsidRPr="00AA5CD9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A5C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IV.9.2) Uzasadnienie wyboru trybu </w:t>
      </w:r>
    </w:p>
    <w:p w:rsidR="00AA5CD9" w:rsidRPr="00AA5CD9" w:rsidRDefault="00AA5CD9" w:rsidP="00AA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9">
        <w:rPr>
          <w:rFonts w:ascii="Times New Roman" w:eastAsia="Times New Roman" w:hAnsi="Times New Roman" w:cs="Times New Roman"/>
          <w:sz w:val="24"/>
          <w:szCs w:val="24"/>
        </w:rPr>
        <w:t xml:space="preserve">Należy podać uzasadnienie faktyczne i prawne wyboru trybu oraz wyjaśnić, dlaczego udzielenie zamówienia jest zgodne z przepisami. </w:t>
      </w:r>
      <w:r w:rsidRPr="00AA5CD9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udzielił zamówienia z wolnej ręki, ponieważ usługi oświetlenia ulic, placów i dróg publicznych w obrębie administracyjnym Gminy Żelazków mogą być świadczone tylko przez jednego Wykonawcę z przyczyn technicznych o obiektywnym charakterze. Właścicielem infrastruktury oświetleniowej na terenie Gminy Żelazków jest firma Oświetlenie Uliczne i Drogowe Sp. z o.o. 62 - 800 Kalisz, ul. Wrocławska 71 A, z którym Zamawiający musi zawrzeć umowę na usługi oświetleniowe. W związku z tym należy stwierdzić, że tylko ta firma może świadczyć usługi oświetleniowe na obszarze Gminy Żelazków. Z uwagi na powyższe uzasadnione jest przeprowadzenie postępowania w trybie zamówienia z wolnej ręki w celu udzielenia zamówienia na usługę oświetlenia ulic, placów i dróg publicznych w obrębie administracyjnym Gminy Żelazków. </w:t>
      </w:r>
    </w:p>
    <w:p w:rsidR="00FA04C4" w:rsidRDefault="00FA04C4"/>
    <w:p w:rsidR="008B2CF0" w:rsidRDefault="008B2CF0"/>
    <w:p w:rsidR="008B2CF0" w:rsidRPr="008B2CF0" w:rsidRDefault="008B2CF0" w:rsidP="008B2C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2CF0">
        <w:rPr>
          <w:rFonts w:ascii="Times New Roman" w:hAnsi="Times New Roman" w:cs="Times New Roman"/>
          <w:sz w:val="24"/>
          <w:szCs w:val="24"/>
        </w:rPr>
        <w:t>Wójt Gminy Żelazków</w:t>
      </w:r>
    </w:p>
    <w:p w:rsidR="008B2CF0" w:rsidRPr="008B2CF0" w:rsidRDefault="008B2CF0" w:rsidP="008B2C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2CF0">
        <w:rPr>
          <w:rFonts w:ascii="Times New Roman" w:hAnsi="Times New Roman" w:cs="Times New Roman"/>
          <w:sz w:val="24"/>
          <w:szCs w:val="24"/>
        </w:rPr>
        <w:t>Sylwiusz Jakubowski</w:t>
      </w:r>
    </w:p>
    <w:sectPr w:rsidR="008B2CF0" w:rsidRPr="008B2CF0" w:rsidSect="006D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5CD9"/>
    <w:rsid w:val="006D474E"/>
    <w:rsid w:val="008B2CF0"/>
    <w:rsid w:val="00AA5CD9"/>
    <w:rsid w:val="00FA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2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1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6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3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7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49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4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4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5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5718</Characters>
  <Application>Microsoft Office Word</Application>
  <DocSecurity>0</DocSecurity>
  <Lines>47</Lines>
  <Paragraphs>13</Paragraphs>
  <ScaleCrop>false</ScaleCrop>
  <Company>Urząd Gminy Żelazków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2020-12-30T12:46:00Z</dcterms:created>
  <dcterms:modified xsi:type="dcterms:W3CDTF">2020-12-30T12:53:00Z</dcterms:modified>
</cp:coreProperties>
</file>